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9D4BEF" w:rsidRDefault="009D4BEF" w:rsidP="009D4BE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начала года </w:t>
      </w:r>
      <w:r w:rsidR="004440E6">
        <w:rPr>
          <w:rFonts w:ascii="Times New Roman" w:hAnsi="Times New Roman" w:cs="Times New Roman"/>
          <w:b/>
          <w:bCs/>
          <w:sz w:val="28"/>
          <w:szCs w:val="28"/>
        </w:rPr>
        <w:t xml:space="preserve">областным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40E6">
        <w:rPr>
          <w:rFonts w:ascii="Times New Roman" w:hAnsi="Times New Roman" w:cs="Times New Roman"/>
          <w:b/>
          <w:bCs/>
          <w:sz w:val="28"/>
          <w:szCs w:val="28"/>
        </w:rPr>
        <w:t xml:space="preserve">тделением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ПФР </w:t>
      </w:r>
      <w:r w:rsidR="004440E6">
        <w:rPr>
          <w:rFonts w:ascii="Times New Roman" w:hAnsi="Times New Roman" w:cs="Times New Roman"/>
          <w:b/>
          <w:bCs/>
          <w:sz w:val="28"/>
          <w:szCs w:val="28"/>
        </w:rPr>
        <w:t xml:space="preserve">правопреемникам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перечислено </w:t>
      </w:r>
      <w:r w:rsidR="00033477">
        <w:rPr>
          <w:rFonts w:ascii="Times New Roman" w:hAnsi="Times New Roman" w:cs="Times New Roman"/>
          <w:b/>
          <w:bCs/>
          <w:sz w:val="28"/>
          <w:szCs w:val="28"/>
        </w:rPr>
        <w:t>11,3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миллиона рублей</w:t>
      </w:r>
    </w:p>
    <w:p w:rsidR="00F57B6C" w:rsidRDefault="00F57B6C" w:rsidP="00162296">
      <w:pPr>
        <w:jc w:val="both"/>
        <w:rPr>
          <w:b/>
        </w:rPr>
      </w:pPr>
    </w:p>
    <w:p w:rsidR="00A17E8A" w:rsidRPr="001431E5" w:rsidRDefault="00162296" w:rsidP="001431E5">
      <w:pPr>
        <w:spacing w:after="0"/>
        <w:jc w:val="both"/>
      </w:pPr>
      <w:r w:rsidRPr="002F2FAA">
        <w:rPr>
          <w:b/>
        </w:rPr>
        <w:t xml:space="preserve">Калининград, </w:t>
      </w:r>
      <w:r w:rsidR="001431E5">
        <w:rPr>
          <w:b/>
        </w:rPr>
        <w:t xml:space="preserve">29 октября </w:t>
      </w:r>
      <w:r>
        <w:rPr>
          <w:b/>
        </w:rPr>
        <w:t>2020</w:t>
      </w:r>
      <w:r w:rsidR="003239EE">
        <w:rPr>
          <w:b/>
        </w:rPr>
        <w:t xml:space="preserve"> года.</w:t>
      </w:r>
      <w:r>
        <w:t xml:space="preserve"> </w:t>
      </w:r>
      <w:r w:rsidR="00A17E8A">
        <w:t>С начала 2020</w:t>
      </w:r>
      <w:r w:rsidR="00A17E8A" w:rsidRPr="00112DE9">
        <w:t xml:space="preserve"> год</w:t>
      </w:r>
      <w:r w:rsidR="00A17E8A">
        <w:t>а</w:t>
      </w:r>
      <w:r w:rsidR="00A17E8A" w:rsidRPr="00112DE9">
        <w:t xml:space="preserve"> </w:t>
      </w:r>
      <w:r w:rsidR="00A17E8A">
        <w:t>в Калининградской области п</w:t>
      </w:r>
      <w:r w:rsidR="00A17E8A" w:rsidRPr="00112DE9">
        <w:t xml:space="preserve">роизведены выплаты </w:t>
      </w:r>
      <w:r w:rsidR="00033477">
        <w:t>332</w:t>
      </w:r>
      <w:r w:rsidR="00A17E8A">
        <w:t xml:space="preserve"> </w:t>
      </w:r>
      <w:r w:rsidR="00A17E8A" w:rsidRPr="00112DE9">
        <w:t xml:space="preserve">правопреемникам умерших </w:t>
      </w:r>
      <w:r w:rsidR="00A17E8A">
        <w:t>за</w:t>
      </w:r>
      <w:r w:rsidR="00A17E8A" w:rsidRPr="00112DE9">
        <w:t xml:space="preserve">страхованных лиц на сумму </w:t>
      </w:r>
      <w:r w:rsidR="00033477">
        <w:t>11,3</w:t>
      </w:r>
      <w:r w:rsidR="00A17E8A" w:rsidRPr="00112DE9">
        <w:t xml:space="preserve"> </w:t>
      </w:r>
      <w:proofErr w:type="gramStart"/>
      <w:r w:rsidR="00A17E8A" w:rsidRPr="00112DE9">
        <w:t>млн</w:t>
      </w:r>
      <w:proofErr w:type="gramEnd"/>
      <w:r w:rsidR="00A17E8A" w:rsidRPr="00112DE9">
        <w:t xml:space="preserve"> руб.</w:t>
      </w:r>
    </w:p>
    <w:p w:rsidR="00A17E8A" w:rsidRDefault="00A17E8A" w:rsidP="001431E5">
      <w:pPr>
        <w:spacing w:after="0"/>
        <w:ind w:firstLine="709"/>
        <w:jc w:val="both"/>
      </w:pPr>
      <w:r>
        <w:t>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до выхода на пенсию (до назначения накопительной пенсии).</w:t>
      </w:r>
    </w:p>
    <w:p w:rsidR="00A17E8A" w:rsidRDefault="00A17E8A" w:rsidP="001431E5">
      <w:pPr>
        <w:spacing w:after="0"/>
        <w:ind w:firstLine="709"/>
        <w:jc w:val="both"/>
      </w:pPr>
      <w:r>
        <w:t>Накопительная пенсия имеется не у всех граждан. Так  в 2002-2004 годах она формировалась у женщин 1957 года рождения и моложе, и у мужчин 1953 года рождения и моложе (С 2005 года накопительная пенси</w:t>
      </w:r>
      <w:r w:rsidR="00033477">
        <w:t>я пополнялась</w:t>
      </w:r>
      <w:r>
        <w:t xml:space="preserve"> только у граждан 1967 года рождения и моложе). Кроме того, есть она и у </w:t>
      </w:r>
      <w:r w:rsidR="00033477">
        <w:t xml:space="preserve">индивидуальных </w:t>
      </w:r>
      <w:r>
        <w:t xml:space="preserve">предпринимателей, в том числе у тех, которые независимо от возраста, уплачивали страховые взносы на накопительную часть пенсии до 24 мая 2005 года. Пенсионные накопления также есть и у граждан, вступивших в программу </w:t>
      </w:r>
      <w:proofErr w:type="spellStart"/>
      <w:r>
        <w:t>софинансирования</w:t>
      </w:r>
      <w:proofErr w:type="spellEnd"/>
      <w:r>
        <w:t xml:space="preserve"> пенсий.</w:t>
      </w:r>
    </w:p>
    <w:p w:rsidR="00A17E8A" w:rsidRDefault="00A17E8A" w:rsidP="001431E5">
      <w:pPr>
        <w:spacing w:after="0"/>
        <w:ind w:firstLine="709"/>
        <w:jc w:val="both"/>
      </w:pPr>
      <w:r>
        <w:t>Если человек умер после назначения ему срочной пенсионной выплаты, остаток его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 ему в виде срочной пенсионной выплаты, могут получить правопреемники. Прежде всего, это супруги, дети и родители умершего. Если же их нет или они отказываются от получения выплаты, претендовать на эти деньги могут другие родственники – братья, сестры, дедушки, бабушки и внуки</w:t>
      </w:r>
      <w:r w:rsidR="00033477">
        <w:t xml:space="preserve"> при предоставлении подтверждающих документов</w:t>
      </w:r>
      <w:r>
        <w:t>.</w:t>
      </w:r>
    </w:p>
    <w:p w:rsidR="00A17E8A" w:rsidRDefault="00A17E8A" w:rsidP="001431E5">
      <w:pPr>
        <w:spacing w:after="0"/>
        <w:ind w:firstLine="709"/>
        <w:jc w:val="both"/>
      </w:pPr>
      <w:r>
        <w:lastRenderedPageBreak/>
        <w:t>Остаток средств материнского семейного капитала, невыплаченный умершей матери в виде срочной пенсионной выплаты, также могут получить её правопреемники – в первую очередь супруг, во вторую – дети.</w:t>
      </w:r>
    </w:p>
    <w:p w:rsidR="00A17E8A" w:rsidRPr="001431E5" w:rsidRDefault="00A17E8A" w:rsidP="001431E5">
      <w:pPr>
        <w:spacing w:after="0"/>
        <w:ind w:firstLine="709"/>
        <w:jc w:val="both"/>
      </w:pPr>
      <w:r>
        <w:t xml:space="preserve">Обращаться за выплатами </w:t>
      </w:r>
      <w:r w:rsidR="00033477">
        <w:t>можно</w:t>
      </w:r>
      <w:r>
        <w:t xml:space="preserve"> в любой территориальный орган Пенсионного фонда независимо от места жительства </w:t>
      </w:r>
      <w:r w:rsidR="00033477">
        <w:t xml:space="preserve">граждан </w:t>
      </w:r>
      <w:r>
        <w:t xml:space="preserve">или в негосударственный пенсионный фонд, если человек при жизни передал ему право </w:t>
      </w:r>
      <w:r w:rsidR="00033477">
        <w:t>на управление</w:t>
      </w:r>
      <w:r>
        <w:t xml:space="preserve"> своими пенсионными накоплениями. Сделать это необходимо в течение 6 месяцев после смерти родственника. Если прошло больше времени, срок для обращения за выплатой </w:t>
      </w:r>
      <w:r w:rsidR="00033477">
        <w:t>необходимо</w:t>
      </w:r>
      <w:r>
        <w:t xml:space="preserve"> восстанавливать в судебном порядке. </w:t>
      </w:r>
    </w:p>
    <w:p w:rsidR="00A17E8A" w:rsidRDefault="00A8497F" w:rsidP="001431E5">
      <w:pPr>
        <w:pStyle w:val="a5"/>
        <w:spacing w:after="0" w:line="30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F4A">
        <w:rPr>
          <w:rFonts w:ascii="Times New Roman" w:hAnsi="Times New Roman" w:cs="Times New Roman"/>
          <w:sz w:val="28"/>
          <w:szCs w:val="28"/>
        </w:rPr>
        <w:t xml:space="preserve">Обращаясь с </w:t>
      </w:r>
      <w:bookmarkStart w:id="0" w:name="_GoBack"/>
      <w:bookmarkEnd w:id="0"/>
      <w:r w:rsidR="00A17E8A">
        <w:rPr>
          <w:rFonts w:ascii="Times New Roman" w:hAnsi="Times New Roman" w:cs="Times New Roman"/>
          <w:sz w:val="28"/>
          <w:szCs w:val="28"/>
        </w:rPr>
        <w:t xml:space="preserve"> заявлением о выплате, при себе необходимо иметь паспорт или иной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="003C2A2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E8A">
        <w:rPr>
          <w:rFonts w:ascii="Times New Roman" w:hAnsi="Times New Roman" w:cs="Times New Roman"/>
          <w:sz w:val="28"/>
          <w:szCs w:val="28"/>
        </w:rPr>
        <w:t> документы, подтверждающие родственные отношения с умершим застрахованным лицом: свидетельство о рождении, свидетельство о заключении брака, свидетельство о</w:t>
      </w:r>
      <w:r>
        <w:rPr>
          <w:rFonts w:ascii="Times New Roman" w:hAnsi="Times New Roman" w:cs="Times New Roman"/>
          <w:sz w:val="28"/>
          <w:szCs w:val="28"/>
        </w:rPr>
        <w:t>б усыновлении или иной документ,</w:t>
      </w:r>
      <w:r w:rsidR="00A17E8A">
        <w:rPr>
          <w:rFonts w:ascii="Times New Roman" w:hAnsi="Times New Roman" w:cs="Times New Roman"/>
          <w:sz w:val="28"/>
          <w:szCs w:val="28"/>
        </w:rPr>
        <w:t xml:space="preserve"> свидетельство о смерти застрахованного лица, банковские реквизиты </w:t>
      </w:r>
      <w:r w:rsidR="003C2A24">
        <w:rPr>
          <w:rFonts w:ascii="Times New Roman" w:hAnsi="Times New Roman" w:cs="Times New Roman"/>
          <w:sz w:val="28"/>
          <w:szCs w:val="28"/>
        </w:rPr>
        <w:t xml:space="preserve">(сберегательной книжки) </w:t>
      </w:r>
      <w:r w:rsidR="00A17E8A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3C2A24">
        <w:rPr>
          <w:rFonts w:ascii="Times New Roman" w:hAnsi="Times New Roman" w:cs="Times New Roman"/>
          <w:sz w:val="28"/>
          <w:szCs w:val="28"/>
        </w:rPr>
        <w:t>средств пенсионных накоплений</w:t>
      </w:r>
      <w:r w:rsidR="00A17E8A">
        <w:rPr>
          <w:rFonts w:ascii="Times New Roman" w:hAnsi="Times New Roman" w:cs="Times New Roman"/>
          <w:sz w:val="28"/>
          <w:szCs w:val="28"/>
        </w:rPr>
        <w:t xml:space="preserve"> и другие документы. </w:t>
      </w:r>
      <w:proofErr w:type="gramEnd"/>
    </w:p>
    <w:p w:rsidR="0068077E" w:rsidRDefault="00033477" w:rsidP="001431E5">
      <w:pPr>
        <w:spacing w:after="0" w:line="300" w:lineRule="auto"/>
      </w:pPr>
      <w:r>
        <w:t xml:space="preserve">           В случае возникновения вопросов</w:t>
      </w:r>
      <w:r w:rsidR="0068077E">
        <w:t xml:space="preserve"> ответы и консультации можно получить</w:t>
      </w:r>
      <w:r w:rsidR="0068077E" w:rsidRPr="0068077E">
        <w:t xml:space="preserve"> </w:t>
      </w:r>
      <w:r w:rsidR="0068077E">
        <w:t>п</w:t>
      </w:r>
      <w:r w:rsidR="0068077E" w:rsidRPr="00663733">
        <w:t>о многоканальному телефону 8 800 600 02 49</w:t>
      </w:r>
      <w:r w:rsidR="0068077E">
        <w:t>.</w:t>
      </w:r>
    </w:p>
    <w:p w:rsidR="0068077E" w:rsidRDefault="0068077E" w:rsidP="001431E5">
      <w:pPr>
        <w:spacing w:after="0" w:line="300" w:lineRule="auto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p w:rsidR="00A17E8A" w:rsidRDefault="00A17E8A" w:rsidP="00F57B6C">
      <w:pPr>
        <w:spacing w:after="0"/>
        <w:jc w:val="both"/>
      </w:pPr>
    </w:p>
    <w:sectPr w:rsidR="00A1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33477"/>
    <w:rsid w:val="00131EBE"/>
    <w:rsid w:val="001431E5"/>
    <w:rsid w:val="00162296"/>
    <w:rsid w:val="00322ED6"/>
    <w:rsid w:val="003239EE"/>
    <w:rsid w:val="003C2A24"/>
    <w:rsid w:val="004440E6"/>
    <w:rsid w:val="004D7A20"/>
    <w:rsid w:val="0068077E"/>
    <w:rsid w:val="00904B15"/>
    <w:rsid w:val="009D4BEF"/>
    <w:rsid w:val="00A17E8A"/>
    <w:rsid w:val="00A8497F"/>
    <w:rsid w:val="00B65F4A"/>
    <w:rsid w:val="00D01CD5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57B6C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17E8A"/>
    <w:pPr>
      <w:widowControl w:val="0"/>
      <w:suppressAutoHyphens/>
      <w:spacing w:after="120" w:line="240" w:lineRule="auto"/>
    </w:pPr>
    <w:rPr>
      <w:rFonts w:ascii="Arial" w:eastAsia="Tahoma" w:hAnsi="Arial" w:cs="Arial"/>
      <w:kern w:val="1"/>
      <w:sz w:val="2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A17E8A"/>
    <w:rPr>
      <w:rFonts w:ascii="Arial" w:eastAsia="Tahoma" w:hAnsi="Arial" w:cs="Arial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57B6C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17E8A"/>
    <w:pPr>
      <w:widowControl w:val="0"/>
      <w:suppressAutoHyphens/>
      <w:spacing w:after="120" w:line="240" w:lineRule="auto"/>
    </w:pPr>
    <w:rPr>
      <w:rFonts w:ascii="Arial" w:eastAsia="Tahoma" w:hAnsi="Arial" w:cs="Arial"/>
      <w:kern w:val="1"/>
      <w:sz w:val="2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A17E8A"/>
    <w:rPr>
      <w:rFonts w:ascii="Arial" w:eastAsia="Tahoma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10</cp:revision>
  <dcterms:created xsi:type="dcterms:W3CDTF">2020-09-28T07:03:00Z</dcterms:created>
  <dcterms:modified xsi:type="dcterms:W3CDTF">2020-10-29T12:22:00Z</dcterms:modified>
</cp:coreProperties>
</file>